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C6EF" w14:textId="77777777" w:rsidR="00F63D2A" w:rsidRDefault="00F63D2A" w:rsidP="00F63D2A">
      <w:pPr>
        <w:spacing w:line="360" w:lineRule="auto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4F5DAF24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/>
          <w:i/>
          <w:sz w:val="22"/>
          <w:szCs w:val="22"/>
        </w:rPr>
      </w:pPr>
      <w:r w:rsidRPr="00801022">
        <w:rPr>
          <w:rFonts w:ascii="Calibri" w:hAnsi="Calibri" w:cs="Calibri"/>
          <w:b/>
          <w:i/>
          <w:sz w:val="22"/>
          <w:szCs w:val="22"/>
        </w:rPr>
        <w:t>UMOWA – .........</w:t>
      </w:r>
    </w:p>
    <w:p w14:paraId="5814DCA1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zawarta w dniu ................. w Dębicy pomiędzy:</w:t>
      </w:r>
    </w:p>
    <w:p w14:paraId="3361038D" w14:textId="77777777" w:rsidR="00F63D2A" w:rsidRPr="00801022" w:rsidRDefault="00F63D2A" w:rsidP="00F63D2A">
      <w:pPr>
        <w:suppressAutoHyphens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801022">
        <w:rPr>
          <w:rFonts w:ascii="Calibri" w:hAnsi="Calibri" w:cs="Calibri"/>
          <w:b/>
          <w:i/>
          <w:iCs/>
          <w:sz w:val="22"/>
          <w:szCs w:val="22"/>
        </w:rPr>
        <w:t>Powiat Dębicki ul. Parkowa 28, 39-200 Dębica, NIP 872 212 88 19, REGON 851660536 reprezentowany przez Pana mgr inż. Tomasza Pyzia Dyrektor Zarządu Dróg Powiatowych w Dębicy,</w:t>
      </w:r>
    </w:p>
    <w:p w14:paraId="2BD203C0" w14:textId="77777777" w:rsidR="00F63D2A" w:rsidRPr="00801022" w:rsidRDefault="00F63D2A" w:rsidP="00F63D2A">
      <w:pPr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801022">
        <w:rPr>
          <w:rFonts w:ascii="Calibri" w:hAnsi="Calibri" w:cs="Calibri"/>
          <w:i/>
          <w:sz w:val="22"/>
          <w:szCs w:val="22"/>
          <w:lang w:eastAsia="ar-SA"/>
        </w:rPr>
        <w:t xml:space="preserve">zwanym dalej </w:t>
      </w:r>
      <w:r w:rsidRPr="00801022">
        <w:rPr>
          <w:rFonts w:ascii="Calibri" w:hAnsi="Calibri" w:cs="Calibri"/>
          <w:b/>
          <w:i/>
          <w:sz w:val="22"/>
          <w:szCs w:val="22"/>
          <w:lang w:eastAsia="ar-SA"/>
        </w:rPr>
        <w:t>Zamawiającym</w:t>
      </w:r>
      <w:r w:rsidRPr="00801022">
        <w:rPr>
          <w:rFonts w:ascii="Calibri" w:hAnsi="Calibri" w:cs="Calibri"/>
          <w:i/>
          <w:sz w:val="22"/>
          <w:szCs w:val="22"/>
          <w:lang w:eastAsia="ar-SA"/>
        </w:rPr>
        <w:t>,</w:t>
      </w:r>
    </w:p>
    <w:p w14:paraId="32E6BA30" w14:textId="77777777" w:rsidR="00F63D2A" w:rsidRPr="00801022" w:rsidRDefault="00F63D2A" w:rsidP="00F63D2A">
      <w:pPr>
        <w:rPr>
          <w:rFonts w:ascii="Calibri" w:hAnsi="Calibri" w:cs="Calibri"/>
          <w:b/>
          <w:i/>
          <w:sz w:val="22"/>
          <w:szCs w:val="22"/>
        </w:rPr>
      </w:pPr>
    </w:p>
    <w:p w14:paraId="58818A52" w14:textId="77777777" w:rsidR="00F63D2A" w:rsidRPr="00801022" w:rsidRDefault="00F63D2A" w:rsidP="00F63D2A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801022">
        <w:rPr>
          <w:rFonts w:ascii="Calibri" w:hAnsi="Calibri" w:cs="Calibri"/>
          <w:b/>
          <w:i/>
          <w:sz w:val="22"/>
          <w:szCs w:val="22"/>
        </w:rPr>
        <w:t>a</w:t>
      </w:r>
    </w:p>
    <w:p w14:paraId="7CA43F2E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…………………………………………………………….</w:t>
      </w:r>
    </w:p>
    <w:p w14:paraId="4418CE48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reprezentowanym przez:</w:t>
      </w:r>
    </w:p>
    <w:p w14:paraId="06AE82B1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…………………………………………………………….</w:t>
      </w:r>
    </w:p>
    <w:p w14:paraId="6FD86E4E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zwanym dalej Wykonawcą</w:t>
      </w:r>
    </w:p>
    <w:p w14:paraId="5D0C9467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została zawarta umowa o następującej treści:</w:t>
      </w:r>
    </w:p>
    <w:p w14:paraId="46A62D2D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1.</w:t>
      </w:r>
    </w:p>
    <w:p w14:paraId="701FF78E" w14:textId="77777777" w:rsidR="00F63D2A" w:rsidRPr="00801022" w:rsidRDefault="00F63D2A" w:rsidP="00F63D2A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1.Zamawiający zleca Wykonawcy</w:t>
      </w:r>
      <w:r w:rsidRPr="00801022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801022">
        <w:rPr>
          <w:rFonts w:ascii="Calibri" w:hAnsi="Calibri" w:cs="Calibri"/>
          <w:i/>
          <w:sz w:val="22"/>
          <w:szCs w:val="22"/>
        </w:rPr>
        <w:t>wykonanie usługi p.n.</w:t>
      </w:r>
    </w:p>
    <w:p w14:paraId="1568E51F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1022">
        <w:rPr>
          <w:rFonts w:ascii="Calibri" w:hAnsi="Calibri" w:cs="Calibri"/>
          <w:b/>
          <w:i/>
          <w:sz w:val="22"/>
          <w:szCs w:val="22"/>
        </w:rPr>
        <w:t xml:space="preserve">„Zamiatanie dróg </w:t>
      </w:r>
      <w:r w:rsidRPr="00801022">
        <w:rPr>
          <w:rFonts w:ascii="Calibri" w:hAnsi="Calibri" w:cs="Calibri"/>
          <w:b/>
          <w:bCs/>
          <w:i/>
          <w:iCs/>
          <w:sz w:val="22"/>
          <w:szCs w:val="22"/>
        </w:rPr>
        <w:t>powiatowych,</w:t>
      </w:r>
      <w:r w:rsidRPr="00801022">
        <w:rPr>
          <w:rFonts w:ascii="Calibri" w:hAnsi="Calibri" w:cs="Calibri"/>
          <w:b/>
          <w:i/>
          <w:sz w:val="22"/>
          <w:szCs w:val="22"/>
        </w:rPr>
        <w:t xml:space="preserve"> chodników</w:t>
      </w:r>
      <w:r w:rsidRPr="00801022">
        <w:rPr>
          <w:rFonts w:ascii="Calibri" w:hAnsi="Calibri" w:cs="Calibri"/>
          <w:b/>
          <w:bCs/>
          <w:i/>
          <w:iCs/>
          <w:sz w:val="22"/>
          <w:szCs w:val="22"/>
        </w:rPr>
        <w:t xml:space="preserve"> przy drogach powiatowych na terenie </w:t>
      </w:r>
      <w:r w:rsidRPr="00801022">
        <w:rPr>
          <w:rFonts w:ascii="Calibri" w:hAnsi="Calibri" w:cs="Calibri"/>
          <w:b/>
          <w:bCs/>
          <w:i/>
          <w:iCs/>
          <w:sz w:val="22"/>
          <w:szCs w:val="22"/>
        </w:rPr>
        <w:br/>
        <w:t>powiatu dębickiego”</w:t>
      </w:r>
    </w:p>
    <w:p w14:paraId="742A8457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2.Wykonawca złożył ofertę na wykonanie usług.................................</w:t>
      </w:r>
    </w:p>
    <w:p w14:paraId="1E23F2A5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3. Wartość zamówienia nie przekroczy       ....................  zł brutto.</w:t>
      </w:r>
    </w:p>
    <w:p w14:paraId="6420734A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2.</w:t>
      </w:r>
    </w:p>
    <w:p w14:paraId="4BF3C56F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Integralnymi składnikami niniejszej umowy są następujące dokumenty:</w:t>
      </w:r>
    </w:p>
    <w:p w14:paraId="61EA0E36" w14:textId="77777777" w:rsidR="00F63D2A" w:rsidRPr="00801022" w:rsidRDefault="00F63D2A" w:rsidP="00F63D2A">
      <w:pPr>
        <w:numPr>
          <w:ilvl w:val="0"/>
          <w:numId w:val="1"/>
        </w:numPr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oferta z dnia..............</w:t>
      </w:r>
    </w:p>
    <w:p w14:paraId="6B30141E" w14:textId="77777777" w:rsidR="00F63D2A" w:rsidRPr="00801022" w:rsidRDefault="00F63D2A" w:rsidP="00F63D2A">
      <w:pPr>
        <w:numPr>
          <w:ilvl w:val="0"/>
          <w:numId w:val="1"/>
        </w:numPr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  <w:u w:val="single"/>
        </w:rPr>
        <w:t>O</w:t>
      </w:r>
      <w:r w:rsidRPr="00801022">
        <w:rPr>
          <w:rFonts w:ascii="Calibri" w:hAnsi="Calibri" w:cs="Calibri"/>
          <w:bCs/>
          <w:i/>
          <w:sz w:val="22"/>
          <w:szCs w:val="22"/>
          <w:u w:val="single"/>
        </w:rPr>
        <w:t>pracowany projekt tymczasowej organizacji ruchu na czas wykonywania prac.</w:t>
      </w:r>
      <w:r w:rsidRPr="00801022">
        <w:rPr>
          <w:rFonts w:ascii="Calibri" w:hAnsi="Calibri" w:cs="Calibri"/>
          <w:bCs/>
          <w:i/>
          <w:sz w:val="22"/>
          <w:szCs w:val="22"/>
          <w:u w:val="single"/>
        </w:rPr>
        <w:br/>
        <w:t>Projekt należy opracować w terminie do 14 dni od podpisania umowy</w:t>
      </w:r>
      <w:r w:rsidRPr="00801022">
        <w:rPr>
          <w:rFonts w:ascii="Calibri" w:hAnsi="Calibri" w:cs="Calibri"/>
          <w:bCs/>
          <w:i/>
          <w:sz w:val="22"/>
          <w:szCs w:val="22"/>
        </w:rPr>
        <w:t>.</w:t>
      </w:r>
    </w:p>
    <w:p w14:paraId="2E80AF52" w14:textId="77777777" w:rsidR="00F63D2A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19D2B056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3.</w:t>
      </w:r>
    </w:p>
    <w:p w14:paraId="42C39B06" w14:textId="2EC4676B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Termin wykonania umowy ustala się na : od dni</w:t>
      </w:r>
      <w:r>
        <w:rPr>
          <w:rFonts w:ascii="Calibri" w:hAnsi="Calibri" w:cs="Calibri"/>
          <w:bCs/>
          <w:i/>
          <w:sz w:val="22"/>
          <w:szCs w:val="22"/>
        </w:rPr>
        <w:t>a podpisania umowy do 31.12.202</w:t>
      </w:r>
      <w:r w:rsidR="002F1832">
        <w:rPr>
          <w:rFonts w:ascii="Calibri" w:hAnsi="Calibri" w:cs="Calibri"/>
          <w:bCs/>
          <w:i/>
          <w:sz w:val="22"/>
          <w:szCs w:val="22"/>
        </w:rPr>
        <w:t>6</w:t>
      </w:r>
      <w:r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801022">
        <w:rPr>
          <w:rFonts w:ascii="Calibri" w:hAnsi="Calibri" w:cs="Calibri"/>
          <w:bCs/>
          <w:i/>
          <w:sz w:val="22"/>
          <w:szCs w:val="22"/>
        </w:rPr>
        <w:t>r.</w:t>
      </w:r>
    </w:p>
    <w:p w14:paraId="651F0F77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4.</w:t>
      </w:r>
    </w:p>
    <w:p w14:paraId="73A143B6" w14:textId="3C5E6776" w:rsidR="00F63D2A" w:rsidRPr="00801022" w:rsidRDefault="00F63D2A" w:rsidP="00F63D2A">
      <w:pPr>
        <w:spacing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Zamówienia dokonano zgodnie z wymogami ustawy Prawo zamówień publicznych  z dnia 11 września 2019 r. (art.2 pkt 1) , zgodnie z Regulaminem Zarządu Dróg Powiatowych dla wartości która nie przekracza kwoty 1</w:t>
      </w:r>
      <w:r w:rsidR="002F1832">
        <w:rPr>
          <w:rFonts w:ascii="Calibri" w:hAnsi="Calibri" w:cs="Calibri"/>
          <w:bCs/>
          <w:i/>
          <w:sz w:val="22"/>
          <w:szCs w:val="22"/>
        </w:rPr>
        <w:t>7</w:t>
      </w:r>
      <w:r w:rsidRPr="00801022">
        <w:rPr>
          <w:rFonts w:ascii="Calibri" w:hAnsi="Calibri" w:cs="Calibri"/>
          <w:bCs/>
          <w:i/>
          <w:sz w:val="22"/>
          <w:szCs w:val="22"/>
        </w:rPr>
        <w:t>0 000 złotych.</w:t>
      </w:r>
    </w:p>
    <w:p w14:paraId="0CAF8426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5.</w:t>
      </w:r>
    </w:p>
    <w:p w14:paraId="446D4FFD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Zamawiający zobowiązuje się zapłacić Wykonawcy cenę umowną w wysokości</w:t>
      </w:r>
      <w:r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801022">
        <w:rPr>
          <w:rFonts w:ascii="Calibri" w:hAnsi="Calibri" w:cs="Calibri"/>
          <w:bCs/>
          <w:i/>
          <w:sz w:val="22"/>
          <w:szCs w:val="22"/>
        </w:rPr>
        <w:t>:</w:t>
      </w:r>
      <w:r>
        <w:rPr>
          <w:rFonts w:ascii="Calibri" w:hAnsi="Calibri" w:cs="Calibri"/>
          <w:bCs/>
          <w:i/>
          <w:sz w:val="22"/>
          <w:szCs w:val="22"/>
        </w:rPr>
        <w:t xml:space="preserve"> </w:t>
      </w:r>
    </w:p>
    <w:p w14:paraId="30A280DE" w14:textId="77777777" w:rsidR="00F63D2A" w:rsidRPr="00B55DB7" w:rsidRDefault="00F63D2A" w:rsidP="00F63D2A">
      <w:pPr>
        <w:pStyle w:val="Akapitzlist"/>
        <w:numPr>
          <w:ilvl w:val="0"/>
          <w:numId w:val="3"/>
        </w:numPr>
        <w:rPr>
          <w:rFonts w:ascii="Calibri" w:hAnsi="Calibri" w:cs="Calibri"/>
          <w:b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>Część I – Miasto Dębica</w:t>
      </w:r>
    </w:p>
    <w:p w14:paraId="653683F6" w14:textId="77777777" w:rsidR="00F63D2A" w:rsidRPr="00B55DB7" w:rsidRDefault="00F63D2A" w:rsidP="00F63D2A">
      <w:pPr>
        <w:pStyle w:val="Tekstpodstawowy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7160DC" w14:textId="77777777" w:rsidR="00F63D2A" w:rsidRPr="00B55DB7" w:rsidRDefault="00F63D2A" w:rsidP="00F63D2A">
      <w:pPr>
        <w:pStyle w:val="Tekstpodstawowy31"/>
        <w:rPr>
          <w:rFonts w:ascii="Calibri" w:hAnsi="Calibri" w:cs="Calibri"/>
          <w:b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>A.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861B7">
        <w:rPr>
          <w:rFonts w:ascii="Calibri" w:hAnsi="Calibri" w:cs="Calibri"/>
          <w:b/>
          <w:sz w:val="22"/>
          <w:szCs w:val="22"/>
          <w:u w:val="single"/>
        </w:rPr>
        <w:t>POZIMOWE</w:t>
      </w:r>
      <w:r w:rsidRPr="00B55DB7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 w:val="0"/>
          <w:sz w:val="22"/>
          <w:szCs w:val="22"/>
        </w:rPr>
        <w:t>z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>
        <w:rPr>
          <w:rFonts w:ascii="Calibri" w:hAnsi="Calibri" w:cs="Calibri"/>
          <w:b/>
          <w:sz w:val="22"/>
          <w:szCs w:val="22"/>
        </w:rPr>
        <w:t>miasta Dębica.</w:t>
      </w:r>
    </w:p>
    <w:p w14:paraId="539DD8B9" w14:textId="77777777" w:rsidR="00F63D2A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 xml:space="preserve"> 1.za cenę brutto jednostronnego/dwustronnego zamiatania ulic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za 1km (z VAT)</w:t>
      </w:r>
      <w:r w:rsidRPr="00B55DB7">
        <w:rPr>
          <w:rFonts w:ascii="Calibri" w:hAnsi="Calibri" w:cs="Calibri"/>
          <w:sz w:val="22"/>
          <w:szCs w:val="22"/>
        </w:rPr>
        <w:tab/>
        <w:t>............</w:t>
      </w:r>
      <w:r>
        <w:rPr>
          <w:rFonts w:ascii="Calibri" w:hAnsi="Calibri" w:cs="Calibri"/>
          <w:sz w:val="22"/>
          <w:szCs w:val="22"/>
        </w:rPr>
        <w:t xml:space="preserve">........................ zł / </w:t>
      </w:r>
      <w:r w:rsidRPr="00B55DB7">
        <w:rPr>
          <w:rFonts w:ascii="Calibri" w:hAnsi="Calibri" w:cs="Calibri"/>
          <w:sz w:val="22"/>
          <w:szCs w:val="22"/>
        </w:rPr>
        <w:t xml:space="preserve">  /</w:t>
      </w:r>
      <w:r w:rsidRPr="00B55DB7">
        <w:rPr>
          <w:rFonts w:ascii="Calibri" w:hAnsi="Calibri" w:cs="Calibri"/>
          <w:sz w:val="22"/>
          <w:szCs w:val="22"/>
          <w:u w:val="single"/>
        </w:rPr>
        <w:t>jednostronne</w:t>
      </w:r>
      <w:r w:rsidRPr="00B55DB7">
        <w:rPr>
          <w:rFonts w:ascii="Calibri" w:hAnsi="Calibri" w:cs="Calibri"/>
          <w:sz w:val="22"/>
          <w:szCs w:val="22"/>
        </w:rPr>
        <w:t>/</w:t>
      </w:r>
    </w:p>
    <w:p w14:paraId="69901456" w14:textId="77777777" w:rsidR="00F63D2A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 w:rsidRPr="00B55DB7">
        <w:rPr>
          <w:rFonts w:ascii="Calibri" w:hAnsi="Calibri" w:cs="Calibri"/>
          <w:sz w:val="22"/>
          <w:szCs w:val="22"/>
        </w:rPr>
        <w:t>........</w:t>
      </w:r>
      <w:r>
        <w:rPr>
          <w:rFonts w:ascii="Calibri" w:hAnsi="Calibri" w:cs="Calibri"/>
          <w:sz w:val="22"/>
          <w:szCs w:val="22"/>
        </w:rPr>
        <w:t xml:space="preserve">............................. zł /   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  <w:u w:val="single"/>
        </w:rPr>
        <w:t>dwustronne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</w:rPr>
        <w:tab/>
      </w:r>
    </w:p>
    <w:p w14:paraId="57690CFE" w14:textId="0CB3EC11" w:rsidR="00F63D2A" w:rsidRPr="00B55DB7" w:rsidRDefault="00F63D2A" w:rsidP="00F63D2A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B55DB7">
        <w:rPr>
          <w:rFonts w:ascii="Calibri" w:hAnsi="Calibri" w:cs="Calibri"/>
          <w:sz w:val="22"/>
          <w:szCs w:val="22"/>
        </w:rPr>
        <w:t>. za cenę brutto zamiatania chodników  za 100</w:t>
      </w:r>
      <w:r w:rsidR="002F1832">
        <w:rPr>
          <w:rFonts w:ascii="Calibri" w:hAnsi="Calibri" w:cs="Calibri"/>
          <w:sz w:val="22"/>
          <w:szCs w:val="22"/>
        </w:rPr>
        <w:t>0</w:t>
      </w:r>
      <w:r w:rsidRPr="00B55DB7">
        <w:rPr>
          <w:rFonts w:ascii="Calibri" w:hAnsi="Calibri" w:cs="Calibri"/>
          <w:sz w:val="22"/>
          <w:szCs w:val="22"/>
        </w:rPr>
        <w:t>m</w:t>
      </w:r>
      <w:r w:rsidRPr="00B55DB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(z VAT)    </w:t>
      </w:r>
      <w:r w:rsidRPr="00B55DB7">
        <w:rPr>
          <w:rFonts w:ascii="Calibri" w:hAnsi="Calibri" w:cs="Calibri"/>
          <w:sz w:val="22"/>
          <w:szCs w:val="22"/>
        </w:rPr>
        <w:t>......................................</w:t>
      </w:r>
      <w:r w:rsidRPr="00B55DB7">
        <w:rPr>
          <w:rFonts w:ascii="Calibri" w:hAnsi="Calibri" w:cs="Calibri"/>
          <w:sz w:val="22"/>
          <w:szCs w:val="22"/>
        </w:rPr>
        <w:tab/>
        <w:t>zł;</w:t>
      </w:r>
    </w:p>
    <w:p w14:paraId="74245FBC" w14:textId="77777777" w:rsidR="00F63D2A" w:rsidRPr="00B55DB7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3279ABFB" w14:textId="77777777" w:rsidR="00F63D2A" w:rsidRPr="00B55DB7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 xml:space="preserve">B. 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Zamiatanie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>
        <w:rPr>
          <w:rFonts w:ascii="Calibri" w:hAnsi="Calibri" w:cs="Calibri"/>
          <w:b/>
          <w:sz w:val="22"/>
          <w:szCs w:val="22"/>
        </w:rPr>
        <w:t>miasta Dębica</w:t>
      </w:r>
      <w:r w:rsidRPr="00B55DB7">
        <w:rPr>
          <w:rFonts w:ascii="Calibri" w:hAnsi="Calibri" w:cs="Calibri"/>
          <w:b/>
          <w:sz w:val="22"/>
          <w:szCs w:val="22"/>
        </w:rPr>
        <w:t xml:space="preserve"> </w:t>
      </w:r>
      <w:r w:rsidRPr="00B55DB7">
        <w:rPr>
          <w:rFonts w:ascii="Calibri" w:hAnsi="Calibri" w:cs="Calibri"/>
          <w:b/>
          <w:sz w:val="22"/>
          <w:szCs w:val="22"/>
          <w:u w:val="single"/>
        </w:rPr>
        <w:t>W SEZONIE LETNIM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00C77941" w14:textId="77777777" w:rsidR="00F63D2A" w:rsidRPr="00C21A07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1. za cenę brutto jednostronnego/dwustronnego zamiatania ulic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</w:t>
      </w:r>
      <w:r>
        <w:rPr>
          <w:rFonts w:ascii="Calibri" w:hAnsi="Calibri" w:cs="Calibri"/>
          <w:sz w:val="22"/>
          <w:szCs w:val="22"/>
        </w:rPr>
        <w:t>za 1km (z VAT)</w:t>
      </w:r>
      <w:r>
        <w:rPr>
          <w:rFonts w:ascii="Calibri" w:hAnsi="Calibri" w:cs="Calibri"/>
          <w:sz w:val="22"/>
          <w:szCs w:val="22"/>
        </w:rPr>
        <w:tab/>
      </w:r>
      <w:r w:rsidRPr="00C21A07">
        <w:rPr>
          <w:rFonts w:ascii="Calibri" w:hAnsi="Calibri" w:cs="Calibri"/>
          <w:sz w:val="22"/>
          <w:szCs w:val="22"/>
        </w:rPr>
        <w:t>..................................... zł /   /jednostronne/</w:t>
      </w:r>
    </w:p>
    <w:p w14:paraId="7F836782" w14:textId="77777777" w:rsidR="00F63D2A" w:rsidRPr="00B55DB7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…</w:t>
      </w:r>
      <w:r w:rsidRPr="00C21A07">
        <w:rPr>
          <w:rFonts w:ascii="Calibri" w:hAnsi="Calibri" w:cs="Calibri"/>
          <w:sz w:val="22"/>
          <w:szCs w:val="22"/>
        </w:rPr>
        <w:t>.................................. zł /   /dwustronne/</w:t>
      </w:r>
      <w:r w:rsidRPr="00C21A07">
        <w:rPr>
          <w:rFonts w:ascii="Calibri" w:hAnsi="Calibri" w:cs="Calibri"/>
          <w:sz w:val="22"/>
          <w:szCs w:val="22"/>
        </w:rPr>
        <w:tab/>
      </w:r>
    </w:p>
    <w:p w14:paraId="6F26EF92" w14:textId="03E669C2" w:rsidR="00F63D2A" w:rsidRDefault="00F63D2A" w:rsidP="00F63D2A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2. za cenę brutto zamiatania chodników  za 100</w:t>
      </w:r>
      <w:r w:rsidR="002F1832">
        <w:rPr>
          <w:rFonts w:ascii="Calibri" w:hAnsi="Calibri" w:cs="Calibri"/>
          <w:sz w:val="22"/>
          <w:szCs w:val="22"/>
        </w:rPr>
        <w:t>0</w:t>
      </w:r>
      <w:r w:rsidRPr="00B55DB7">
        <w:rPr>
          <w:rFonts w:ascii="Calibri" w:hAnsi="Calibri" w:cs="Calibri"/>
          <w:sz w:val="22"/>
          <w:szCs w:val="22"/>
        </w:rPr>
        <w:t>m</w:t>
      </w:r>
      <w:r w:rsidRPr="00B55DB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(z VAT)    </w:t>
      </w:r>
      <w:r w:rsidRPr="00B55DB7">
        <w:rPr>
          <w:rFonts w:ascii="Calibri" w:hAnsi="Calibri" w:cs="Calibri"/>
          <w:sz w:val="22"/>
          <w:szCs w:val="22"/>
        </w:rPr>
        <w:t>......................................</w:t>
      </w:r>
      <w:r w:rsidRPr="00B55DB7">
        <w:rPr>
          <w:rFonts w:ascii="Calibri" w:hAnsi="Calibri" w:cs="Calibri"/>
          <w:sz w:val="22"/>
          <w:szCs w:val="22"/>
        </w:rPr>
        <w:tab/>
        <w:t>zł;</w:t>
      </w:r>
    </w:p>
    <w:p w14:paraId="43C19778" w14:textId="77777777" w:rsidR="00F63D2A" w:rsidRDefault="00F63D2A" w:rsidP="00F63D2A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</w:p>
    <w:p w14:paraId="74DCB1EE" w14:textId="283C7FED" w:rsidR="00F63D2A" w:rsidRPr="00B55DB7" w:rsidRDefault="00F63D2A" w:rsidP="00F63D2A">
      <w:pPr>
        <w:pStyle w:val="Akapitzlist"/>
        <w:numPr>
          <w:ilvl w:val="0"/>
          <w:numId w:val="3"/>
        </w:numPr>
        <w:rPr>
          <w:rFonts w:ascii="Calibri" w:hAnsi="Calibri" w:cs="Calibri"/>
          <w:b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>Część I</w:t>
      </w:r>
      <w:r w:rsidR="001A22B6">
        <w:rPr>
          <w:rFonts w:ascii="Calibri" w:hAnsi="Calibri" w:cs="Calibri"/>
          <w:b/>
          <w:i/>
          <w:iCs/>
          <w:sz w:val="22"/>
          <w:szCs w:val="22"/>
          <w:u w:val="single"/>
        </w:rPr>
        <w:t>I</w:t>
      </w:r>
      <w:r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 – Poza miastem Dębica</w:t>
      </w:r>
    </w:p>
    <w:p w14:paraId="51A2E169" w14:textId="77777777" w:rsidR="00F63D2A" w:rsidRPr="00B55DB7" w:rsidRDefault="00F63D2A" w:rsidP="00F63D2A">
      <w:pPr>
        <w:pStyle w:val="Tekstpodstawowy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AE4CFD" w14:textId="77777777" w:rsidR="00F63D2A" w:rsidRPr="00B55DB7" w:rsidRDefault="00F63D2A" w:rsidP="00F63D2A">
      <w:pPr>
        <w:pStyle w:val="Tekstpodstawowy31"/>
        <w:rPr>
          <w:rFonts w:ascii="Calibri" w:hAnsi="Calibri" w:cs="Calibri"/>
          <w:b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 xml:space="preserve">A. </w:t>
      </w:r>
      <w:r w:rsidRPr="004861B7">
        <w:rPr>
          <w:rFonts w:ascii="Calibri" w:hAnsi="Calibri" w:cs="Calibri"/>
          <w:b/>
          <w:sz w:val="22"/>
          <w:szCs w:val="22"/>
          <w:u w:val="single"/>
        </w:rPr>
        <w:t>POZIMOWE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 w:val="0"/>
          <w:sz w:val="22"/>
          <w:szCs w:val="22"/>
        </w:rPr>
        <w:t>z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>
        <w:rPr>
          <w:rFonts w:ascii="Calibri" w:hAnsi="Calibri" w:cs="Calibri"/>
          <w:b/>
          <w:sz w:val="22"/>
          <w:szCs w:val="22"/>
        </w:rPr>
        <w:t>poza miastem Dębica.</w:t>
      </w:r>
    </w:p>
    <w:p w14:paraId="69CC6990" w14:textId="77777777" w:rsidR="00F63D2A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 xml:space="preserve"> 1.za cenę brutto jednostronnego/dwustronnego </w:t>
      </w:r>
      <w:r w:rsidRPr="00B55DB7">
        <w:rPr>
          <w:rFonts w:ascii="Calibri" w:hAnsi="Calibri" w:cs="Calibri"/>
          <w:b/>
          <w:sz w:val="22"/>
          <w:szCs w:val="22"/>
          <w:u w:val="single"/>
        </w:rPr>
        <w:t>pozimowego</w:t>
      </w:r>
      <w:r w:rsidRPr="00B55DB7">
        <w:rPr>
          <w:rFonts w:ascii="Calibri" w:hAnsi="Calibri" w:cs="Calibri"/>
          <w:sz w:val="22"/>
          <w:szCs w:val="22"/>
        </w:rPr>
        <w:t xml:space="preserve"> zamiatania ulic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za 1km (z VAT)</w:t>
      </w:r>
      <w:r w:rsidRPr="00B55DB7">
        <w:rPr>
          <w:rFonts w:ascii="Calibri" w:hAnsi="Calibri" w:cs="Calibri"/>
          <w:sz w:val="22"/>
          <w:szCs w:val="22"/>
        </w:rPr>
        <w:tab/>
        <w:t>............</w:t>
      </w:r>
      <w:r>
        <w:rPr>
          <w:rFonts w:ascii="Calibri" w:hAnsi="Calibri" w:cs="Calibri"/>
          <w:sz w:val="22"/>
          <w:szCs w:val="22"/>
        </w:rPr>
        <w:t xml:space="preserve">........................ zł / </w:t>
      </w:r>
      <w:r w:rsidRPr="00B55DB7">
        <w:rPr>
          <w:rFonts w:ascii="Calibri" w:hAnsi="Calibri" w:cs="Calibri"/>
          <w:sz w:val="22"/>
          <w:szCs w:val="22"/>
        </w:rPr>
        <w:t xml:space="preserve">  /</w:t>
      </w:r>
      <w:r w:rsidRPr="00B55DB7">
        <w:rPr>
          <w:rFonts w:ascii="Calibri" w:hAnsi="Calibri" w:cs="Calibri"/>
          <w:sz w:val="22"/>
          <w:szCs w:val="22"/>
          <w:u w:val="single"/>
        </w:rPr>
        <w:t>jednostronne</w:t>
      </w:r>
      <w:r w:rsidRPr="00B55DB7">
        <w:rPr>
          <w:rFonts w:ascii="Calibri" w:hAnsi="Calibri" w:cs="Calibri"/>
          <w:sz w:val="22"/>
          <w:szCs w:val="22"/>
        </w:rPr>
        <w:t>/</w:t>
      </w:r>
    </w:p>
    <w:p w14:paraId="61FAA9A1" w14:textId="77777777" w:rsidR="00F63D2A" w:rsidRPr="00B55DB7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t>.......</w:t>
      </w:r>
      <w:r>
        <w:rPr>
          <w:rFonts w:ascii="Calibri" w:hAnsi="Calibri" w:cs="Calibri"/>
          <w:sz w:val="22"/>
          <w:szCs w:val="22"/>
        </w:rPr>
        <w:t xml:space="preserve">............................. zł /   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  <w:u w:val="single"/>
        </w:rPr>
        <w:t>dwustronne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</w:rPr>
        <w:tab/>
      </w:r>
    </w:p>
    <w:p w14:paraId="684A6A0A" w14:textId="77777777" w:rsidR="00F63D2A" w:rsidRPr="00B55DB7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 xml:space="preserve">B. 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Zamiatanie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>
        <w:rPr>
          <w:rFonts w:ascii="Calibri" w:hAnsi="Calibri" w:cs="Calibri"/>
          <w:b/>
          <w:sz w:val="22"/>
          <w:szCs w:val="22"/>
        </w:rPr>
        <w:t>poza miastem Dębica</w:t>
      </w:r>
      <w:r w:rsidRPr="00B55DB7">
        <w:rPr>
          <w:rFonts w:ascii="Calibri" w:hAnsi="Calibri" w:cs="Calibri"/>
          <w:b/>
          <w:sz w:val="22"/>
          <w:szCs w:val="22"/>
        </w:rPr>
        <w:t xml:space="preserve"> </w:t>
      </w:r>
      <w:r w:rsidRPr="00B55DB7">
        <w:rPr>
          <w:rFonts w:ascii="Calibri" w:hAnsi="Calibri" w:cs="Calibri"/>
          <w:b/>
          <w:sz w:val="22"/>
          <w:szCs w:val="22"/>
          <w:u w:val="single"/>
        </w:rPr>
        <w:t>W SEZONIE LETNIM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09D2F8B3" w14:textId="77777777" w:rsidR="00F63D2A" w:rsidRPr="00B55DB7" w:rsidRDefault="00F63D2A" w:rsidP="00F63D2A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 xml:space="preserve">1. za cenę brutto jednostronnego/dwustronnego zamiatania ulic </w:t>
      </w:r>
      <w:r w:rsidRPr="00B55DB7">
        <w:rPr>
          <w:rFonts w:ascii="Calibri" w:hAnsi="Calibri" w:cs="Calibri"/>
          <w:b/>
          <w:sz w:val="22"/>
          <w:szCs w:val="22"/>
          <w:u w:val="single"/>
        </w:rPr>
        <w:t>w sezonie letnim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za 1 km (z VAT)</w:t>
      </w:r>
      <w:r w:rsidRPr="00B55DB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Pr="00B55DB7">
        <w:rPr>
          <w:rFonts w:ascii="Calibri" w:hAnsi="Calibri" w:cs="Calibri"/>
          <w:sz w:val="22"/>
          <w:szCs w:val="22"/>
        </w:rPr>
        <w:t>..................................... zł /</w:t>
      </w:r>
      <w:r>
        <w:rPr>
          <w:rFonts w:ascii="Calibri" w:hAnsi="Calibri" w:cs="Calibri"/>
          <w:sz w:val="22"/>
          <w:szCs w:val="22"/>
        </w:rPr>
        <w:t xml:space="preserve">   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  <w:u w:val="single"/>
        </w:rPr>
        <w:t>jednostronne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</w:rPr>
        <w:tab/>
      </w:r>
    </w:p>
    <w:p w14:paraId="7D9B9030" w14:textId="310ABC4B" w:rsidR="00F63D2A" w:rsidRPr="00B55DB7" w:rsidRDefault="00F63D2A" w:rsidP="00F63D2A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2. za cenę brutto zamiatania chodników  za 100</w:t>
      </w:r>
      <w:r w:rsidR="002F1832">
        <w:rPr>
          <w:rFonts w:ascii="Calibri" w:hAnsi="Calibri" w:cs="Calibri"/>
          <w:sz w:val="22"/>
          <w:szCs w:val="22"/>
        </w:rPr>
        <w:t>0</w:t>
      </w:r>
      <w:r w:rsidRPr="00B55DB7">
        <w:rPr>
          <w:rFonts w:ascii="Calibri" w:hAnsi="Calibri" w:cs="Calibri"/>
          <w:sz w:val="22"/>
          <w:szCs w:val="22"/>
        </w:rPr>
        <w:t>m</w:t>
      </w:r>
      <w:r w:rsidRPr="00B55DB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(z VAT)   </w:t>
      </w:r>
      <w:r w:rsidRPr="00B55DB7">
        <w:rPr>
          <w:rFonts w:ascii="Calibri" w:hAnsi="Calibri" w:cs="Calibri"/>
          <w:sz w:val="22"/>
          <w:szCs w:val="22"/>
        </w:rPr>
        <w:t>......................................</w:t>
      </w:r>
      <w:r w:rsidRPr="00B55DB7">
        <w:rPr>
          <w:rFonts w:ascii="Calibri" w:hAnsi="Calibri" w:cs="Calibri"/>
          <w:sz w:val="22"/>
          <w:szCs w:val="22"/>
        </w:rPr>
        <w:tab/>
        <w:t>zł;</w:t>
      </w:r>
    </w:p>
    <w:p w14:paraId="53F7853C" w14:textId="77777777" w:rsidR="00F63D2A" w:rsidRPr="00801022" w:rsidRDefault="00F63D2A" w:rsidP="00F63D2A">
      <w:pPr>
        <w:tabs>
          <w:tab w:val="left" w:pos="6120"/>
        </w:tabs>
        <w:suppressAutoHyphens/>
        <w:spacing w:before="120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</w:p>
    <w:p w14:paraId="59BF3C1E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6.</w:t>
      </w:r>
    </w:p>
    <w:p w14:paraId="18722544" w14:textId="77777777" w:rsidR="00F63D2A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Wynagrodzenie Wykonawcy za realizację usług będzie równe  odpowiedniej stawki podanej w  ofercie  potwierdzonej przez Zamawiającego.</w:t>
      </w:r>
    </w:p>
    <w:p w14:paraId="6E0C576D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</w:p>
    <w:p w14:paraId="6A82D380" w14:textId="77777777" w:rsidR="00F63D2A" w:rsidRPr="00801022" w:rsidRDefault="00F63D2A" w:rsidP="00F63D2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7.</w:t>
      </w:r>
    </w:p>
    <w:p w14:paraId="37F8CCB6" w14:textId="77777777" w:rsidR="00F63D2A" w:rsidRPr="00801022" w:rsidRDefault="00F63D2A" w:rsidP="00F63D2A">
      <w:pPr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1.Należności będą regulowane w terminie 30 dni licząc od dnia dostarczenia faktury.</w:t>
      </w:r>
    </w:p>
    <w:p w14:paraId="5ED23B94" w14:textId="77777777" w:rsidR="00F63D2A" w:rsidRPr="00801022" w:rsidRDefault="00F63D2A" w:rsidP="00F63D2A">
      <w:pPr>
        <w:spacing w:after="20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2.Faktury należy wystawić na dane:</w:t>
      </w:r>
    </w:p>
    <w:p w14:paraId="42449853" w14:textId="77777777" w:rsidR="00F63D2A" w:rsidRPr="00801022" w:rsidRDefault="00F63D2A" w:rsidP="00F63D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Nabywca: Powiat Dębicki, ul. Parkowa 28, 39-200 Dębica, NIP 8722128819</w:t>
      </w:r>
    </w:p>
    <w:p w14:paraId="5C946FC8" w14:textId="77777777" w:rsidR="00F63D2A" w:rsidRPr="00801022" w:rsidRDefault="00F63D2A" w:rsidP="00F63D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Obiorca: Zarząd Dróg Powiatowych w Dębicy, ul. Parkowa 28, 39-200 Dębica,</w:t>
      </w:r>
    </w:p>
    <w:p w14:paraId="45913E5F" w14:textId="77777777" w:rsidR="00F63D2A" w:rsidRPr="00801022" w:rsidRDefault="00F63D2A" w:rsidP="00F63D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Dopuszcza się formę: Powiat Dębicki- Zarząd Dróg Powiatowych w Dębicy, ul. Parkowa 28, 39-200 Dębica, NIP 8722128819</w:t>
      </w:r>
    </w:p>
    <w:p w14:paraId="70129FDF" w14:textId="77777777" w:rsidR="00F63D2A" w:rsidRPr="00801022" w:rsidRDefault="00F63D2A" w:rsidP="00F63D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3.Faktury należy wystawić na koniec każdego miesiąca .</w:t>
      </w:r>
    </w:p>
    <w:p w14:paraId="158C144B" w14:textId="77777777" w:rsidR="00F63D2A" w:rsidRPr="00801022" w:rsidRDefault="00F63D2A" w:rsidP="00F63D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4. Fakturę należy przedłożyć nie później niż do 7-go dnia następnego miesiąca.</w:t>
      </w:r>
    </w:p>
    <w:p w14:paraId="39F3327A" w14:textId="77777777" w:rsidR="00F63D2A" w:rsidRDefault="00F63D2A" w:rsidP="00F63D2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41E432C2" w14:textId="77777777" w:rsidR="00F63D2A" w:rsidRDefault="00F63D2A" w:rsidP="00F63D2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6A7C1E68" w14:textId="77777777" w:rsidR="00F63D2A" w:rsidRDefault="00F63D2A" w:rsidP="00F63D2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36A76522" w14:textId="77777777" w:rsidR="00F63D2A" w:rsidRPr="00801022" w:rsidRDefault="00F63D2A" w:rsidP="00F63D2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lastRenderedPageBreak/>
        <w:t>§ 8</w:t>
      </w:r>
    </w:p>
    <w:p w14:paraId="4EDF8BAA" w14:textId="77777777" w:rsidR="00F63D2A" w:rsidRPr="00801022" w:rsidRDefault="00F63D2A" w:rsidP="00F63D2A">
      <w:pPr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 xml:space="preserve">W przypadku powstania szkody osób trzecich, na skutek nie wykonania lub nienależytego wykonania usług wymienionych w § 1 Wykonawca ponosi odpowiedzialność </w:t>
      </w:r>
      <w:r w:rsidRPr="00801022">
        <w:rPr>
          <w:rFonts w:ascii="Calibri" w:hAnsi="Calibri" w:cs="Calibri"/>
          <w:bCs/>
          <w:i/>
          <w:sz w:val="22"/>
          <w:szCs w:val="22"/>
        </w:rPr>
        <w:br/>
        <w:t>za zdarzenia na drodze spowodowane niezgodnym z umową wykonaniem usług oraz jest zobowiązany do pokrycia pełnej wysokości szkody. Wykonawca ponosi pełną odpowiedzialność za szkody wyrządzone osobom trzecim w trakcie wykonywania usług.</w:t>
      </w:r>
    </w:p>
    <w:p w14:paraId="70FDC914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9.</w:t>
      </w:r>
    </w:p>
    <w:p w14:paraId="5317F9AD" w14:textId="77777777" w:rsidR="00F63D2A" w:rsidRPr="00801022" w:rsidRDefault="00F63D2A" w:rsidP="00F63D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Zamawiający zastrzega stosowanie następujących kar umownych:</w:t>
      </w:r>
    </w:p>
    <w:p w14:paraId="59D253F6" w14:textId="77777777" w:rsidR="00F63D2A" w:rsidRPr="00801022" w:rsidRDefault="00F63D2A" w:rsidP="00F63D2A">
      <w:pPr>
        <w:numPr>
          <w:ilvl w:val="0"/>
          <w:numId w:val="2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801022">
        <w:rPr>
          <w:rFonts w:ascii="Calibri" w:hAnsi="Calibri" w:cs="Calibri"/>
          <w:i/>
          <w:iCs/>
          <w:sz w:val="22"/>
          <w:szCs w:val="22"/>
        </w:rPr>
        <w:t>obniżenie wynagrodzenia w przypadku opóźnienia w wykonaniu usługi, w wysokości 10% wartości całkowitej usługi ,</w:t>
      </w:r>
    </w:p>
    <w:p w14:paraId="74EBF6B4" w14:textId="77777777" w:rsidR="00F63D2A" w:rsidRPr="00801022" w:rsidRDefault="00F63D2A" w:rsidP="00F63D2A">
      <w:pPr>
        <w:numPr>
          <w:ilvl w:val="0"/>
          <w:numId w:val="2"/>
        </w:numPr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Wykonawca zobowiązany jest zapłacić Zamawiającemu odszkodowanie w wysokości 20 % wartości całkowitej usługi  w  przypadku odstąpienia od umowy z przyczyn, za które ponosi odpowiedzialność.</w:t>
      </w:r>
    </w:p>
    <w:p w14:paraId="1B645EA4" w14:textId="77777777" w:rsidR="00F63D2A" w:rsidRPr="00801022" w:rsidRDefault="00F63D2A" w:rsidP="00F63D2A">
      <w:pPr>
        <w:numPr>
          <w:ilvl w:val="0"/>
          <w:numId w:val="2"/>
        </w:numPr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 xml:space="preserve"> Zamawiający zobowiązany jest zapłacić Wykonawcy odszkodowanie w wysokości 10%, wartości  całkowitej usługi w przypadku odstąpienia od umowy z przyczyn, za które ponosi odpowiedzialność.</w:t>
      </w:r>
    </w:p>
    <w:p w14:paraId="748F67CE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§ 10.</w:t>
      </w:r>
    </w:p>
    <w:p w14:paraId="3C8E4CD0" w14:textId="77777777" w:rsidR="00F63D2A" w:rsidRPr="00801022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>Wszelkie zmiany i uzupełnienia treści umowy wymagają dla swej ważności formy pisemnej w postaci aneksu .</w:t>
      </w:r>
    </w:p>
    <w:p w14:paraId="3A258E85" w14:textId="77777777" w:rsidR="00F63D2A" w:rsidRPr="00F63D2A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F63D2A">
        <w:rPr>
          <w:rFonts w:ascii="Calibri" w:hAnsi="Calibri" w:cs="Calibri"/>
          <w:bCs/>
          <w:i/>
          <w:sz w:val="22"/>
          <w:szCs w:val="22"/>
        </w:rPr>
        <w:t>§ 11.</w:t>
      </w:r>
    </w:p>
    <w:p w14:paraId="4DD95EAE" w14:textId="77777777" w:rsidR="00F63D2A" w:rsidRPr="00F63D2A" w:rsidRDefault="00F63D2A" w:rsidP="002F1832">
      <w:pPr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F63D2A">
        <w:rPr>
          <w:rFonts w:ascii="Calibri" w:hAnsi="Calibri" w:cs="Calibri"/>
          <w:bCs/>
          <w:i/>
          <w:sz w:val="22"/>
          <w:szCs w:val="22"/>
        </w:rPr>
        <w:t>Każda ze stron może odstąpić od umowy z terminem 14 dni i wówczas rozliczenie nastąpi do wysokości faktycznie poniesionych kosztów. Zastrzega się, że warunkiem odstąpienia od Umowy przez Wykonawcę może być tylko naruszenie jej postanowień przez zamawiającego, a ten z kolei nie może odstąpić od niej bez powołania podstawy prawnej.</w:t>
      </w:r>
    </w:p>
    <w:p w14:paraId="2712154D" w14:textId="77777777" w:rsidR="00F63D2A" w:rsidRPr="00F63D2A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F63D2A">
        <w:rPr>
          <w:rFonts w:ascii="Calibri" w:hAnsi="Calibri" w:cs="Calibri"/>
          <w:bCs/>
          <w:i/>
          <w:sz w:val="22"/>
          <w:szCs w:val="22"/>
        </w:rPr>
        <w:t>§ 12.</w:t>
      </w:r>
    </w:p>
    <w:p w14:paraId="7BC7E783" w14:textId="77777777" w:rsidR="00F63D2A" w:rsidRPr="00F63D2A" w:rsidRDefault="00F63D2A" w:rsidP="002F1832">
      <w:pPr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F63D2A">
        <w:rPr>
          <w:rFonts w:ascii="Calibri" w:hAnsi="Calibri" w:cs="Calibri"/>
          <w:bCs/>
          <w:i/>
          <w:sz w:val="22"/>
          <w:szCs w:val="22"/>
        </w:rPr>
        <w:t>W sprawach nie uregulowanych postanowieniami niniejszej umowy mają zastosowanie  przepisy Kodeksu cywilnego, a instytucją rozstrzygającą jest sąd właściwy dla siedziby Zamawiającego.</w:t>
      </w:r>
    </w:p>
    <w:p w14:paraId="3F0983CD" w14:textId="77777777" w:rsidR="00F63D2A" w:rsidRPr="00F63D2A" w:rsidRDefault="00F63D2A" w:rsidP="00F63D2A">
      <w:pPr>
        <w:spacing w:line="360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F63D2A">
        <w:rPr>
          <w:rFonts w:asciiTheme="minorHAnsi" w:hAnsiTheme="minorHAnsi" w:cstheme="minorHAnsi"/>
          <w:bCs/>
          <w:i/>
          <w:sz w:val="22"/>
          <w:szCs w:val="22"/>
        </w:rPr>
        <w:t>§ 13.</w:t>
      </w:r>
    </w:p>
    <w:p w14:paraId="286FED8D" w14:textId="77777777" w:rsidR="00F63D2A" w:rsidRPr="00F63D2A" w:rsidRDefault="00F63D2A" w:rsidP="00F63D2A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F63D2A">
        <w:rPr>
          <w:rFonts w:ascii="Calibri" w:hAnsi="Calibri" w:cs="Calibri"/>
          <w:bCs/>
          <w:i/>
          <w:sz w:val="22"/>
          <w:szCs w:val="22"/>
        </w:rPr>
        <w:t>Umowę sporządzono w 3-ch jednobrzmiących egzemplarzach 2 dla Zamawiającego, a jeden dla Wykonawcy.</w:t>
      </w:r>
    </w:p>
    <w:p w14:paraId="68F8FB1C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F63D2A">
        <w:rPr>
          <w:rFonts w:ascii="Calibri" w:hAnsi="Calibri" w:cs="Calibri"/>
          <w:bCs/>
          <w:i/>
          <w:sz w:val="22"/>
          <w:szCs w:val="22"/>
        </w:rPr>
        <w:t xml:space="preserve">Wykonawca:                                                                               </w:t>
      </w:r>
      <w:r w:rsidRPr="00801022">
        <w:rPr>
          <w:rFonts w:ascii="Calibri" w:hAnsi="Calibri" w:cs="Calibri"/>
          <w:bCs/>
          <w:i/>
          <w:sz w:val="22"/>
          <w:szCs w:val="22"/>
        </w:rPr>
        <w:t>Zamawiający:</w:t>
      </w:r>
    </w:p>
    <w:p w14:paraId="32C6468D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7B8D5FD8" w14:textId="77777777" w:rsidR="00F63D2A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79A2CC63" w14:textId="77777777" w:rsidR="00F63D2A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7587F9F5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7C8D1FEA" w14:textId="77777777" w:rsidR="00F63D2A" w:rsidRPr="00801022" w:rsidRDefault="00F63D2A" w:rsidP="00F63D2A">
      <w:pPr>
        <w:spacing w:line="360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 w:rsidRPr="00801022">
        <w:rPr>
          <w:rFonts w:ascii="Calibri" w:hAnsi="Calibri" w:cs="Calibri"/>
          <w:bCs/>
          <w:i/>
          <w:sz w:val="22"/>
          <w:szCs w:val="22"/>
        </w:rPr>
        <w:t xml:space="preserve">................................................    </w:t>
      </w:r>
      <w:r>
        <w:rPr>
          <w:rFonts w:ascii="Calibri" w:hAnsi="Calibri" w:cs="Calibri"/>
          <w:bCs/>
          <w:i/>
          <w:sz w:val="22"/>
          <w:szCs w:val="22"/>
        </w:rPr>
        <w:t xml:space="preserve">      </w:t>
      </w:r>
      <w:r w:rsidRPr="00801022">
        <w:rPr>
          <w:rFonts w:ascii="Calibri" w:hAnsi="Calibri" w:cs="Calibri"/>
          <w:bCs/>
          <w:i/>
          <w:sz w:val="22"/>
          <w:szCs w:val="22"/>
        </w:rPr>
        <w:t xml:space="preserve">  </w:t>
      </w:r>
      <w:r>
        <w:rPr>
          <w:rFonts w:ascii="Calibri" w:hAnsi="Calibri" w:cs="Calibri"/>
          <w:bCs/>
          <w:i/>
          <w:sz w:val="22"/>
          <w:szCs w:val="22"/>
        </w:rPr>
        <w:t xml:space="preserve">       </w:t>
      </w:r>
      <w:r w:rsidRPr="00801022">
        <w:rPr>
          <w:rFonts w:ascii="Calibri" w:hAnsi="Calibri" w:cs="Calibri"/>
          <w:bCs/>
          <w:i/>
          <w:sz w:val="22"/>
          <w:szCs w:val="22"/>
        </w:rPr>
        <w:t xml:space="preserve">  </w:t>
      </w:r>
      <w:r>
        <w:rPr>
          <w:rFonts w:ascii="Calibri" w:hAnsi="Calibri" w:cs="Calibri"/>
          <w:bCs/>
          <w:i/>
          <w:sz w:val="22"/>
          <w:szCs w:val="22"/>
        </w:rPr>
        <w:t xml:space="preserve">       </w:t>
      </w:r>
      <w:r w:rsidRPr="00801022">
        <w:rPr>
          <w:rFonts w:ascii="Calibri" w:hAnsi="Calibri" w:cs="Calibri"/>
          <w:bCs/>
          <w:i/>
          <w:sz w:val="22"/>
          <w:szCs w:val="22"/>
        </w:rPr>
        <w:t xml:space="preserve">                            ..........................................</w:t>
      </w:r>
    </w:p>
    <w:p w14:paraId="4D0E5436" w14:textId="77777777" w:rsidR="00F63D2A" w:rsidRPr="00801022" w:rsidRDefault="00F63D2A" w:rsidP="00F63D2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9C16D5D" w14:textId="77777777" w:rsidR="00F63D2A" w:rsidRPr="00801022" w:rsidRDefault="00F63D2A" w:rsidP="00F63D2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C8D6924" w14:textId="77777777" w:rsidR="00F63D2A" w:rsidRPr="00801022" w:rsidRDefault="00F63D2A" w:rsidP="00F63D2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8077A8B" w14:textId="77777777" w:rsidR="00F63D2A" w:rsidRDefault="00F63D2A" w:rsidP="00F63D2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AD6B840" w14:textId="77777777" w:rsidR="001A22B6" w:rsidRDefault="001A22B6" w:rsidP="00F63D2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543E1DB" w14:textId="77777777" w:rsidR="001A22B6" w:rsidRPr="00801022" w:rsidRDefault="001A22B6" w:rsidP="00F63D2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3F75C65" w14:textId="77777777" w:rsidR="001A22B6" w:rsidRPr="008557D8" w:rsidRDefault="001A22B6" w:rsidP="001A22B6">
      <w:pPr>
        <w:widowControl w:val="0"/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  <w:t>Zgodnie z art. 13 ust. 1 i 2 w zw. z art. 6 ust. 1 lit. c Rozporządzenia Parlamentu Europejskiego I Rady (UE) 2016/679 z dnia 27 kwietnia 2016 r. w sprawie ochrony osób fizycznych w związku z przetwarzaniem danych osobowych i w sprawie swobodnego przepływu takich danych oraz uchylenia dyrektywy 95/46/WE, zwanym dalej RODO informujemy, że:</w:t>
      </w:r>
    </w:p>
    <w:p w14:paraId="43A030DC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Administratorem danych osobowych jest: Zarząd Dróg Powiatowych w Dębicy (ZDP), ul. Parkowa 28, 39-200 Dębica, z którym można skontaktować się e-mail: zdp@rde.pl lub na adres siedziby ZDP.</w:t>
      </w:r>
    </w:p>
    <w:p w14:paraId="737F3B2A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Administrator wyznaczył inspektora ochrony danych, z którym można skontaktować się drogą email: </w:t>
      </w:r>
      <w:hyperlink r:id="rId7" w:history="1">
        <w:r w:rsidRPr="008557D8">
          <w:rPr>
            <w:rStyle w:val="Hipercze"/>
            <w:rFonts w:asciiTheme="minorHAnsi" w:eastAsia="Lucida Sans Unicode" w:hAnsiTheme="minorHAnsi" w:cstheme="minorHAnsi"/>
            <w:bCs/>
            <w:i/>
            <w:iCs/>
            <w:kern w:val="1"/>
            <w:sz w:val="18"/>
            <w:szCs w:val="18"/>
            <w:lang w:val="x-none" w:eastAsia="hi-IN" w:bidi="hi-IN"/>
          </w:rPr>
          <w:t>inspektor.odo@onet.pl</w:t>
        </w:r>
      </w:hyperlink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. Z inspektorem ochrony danych można się kontaktować we wszystkich sprawach dotyczących przetwarzania przez ZDP danych osobowych. </w:t>
      </w:r>
    </w:p>
    <w:p w14:paraId="730DB2E4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Dane osobowe będą przetwarzane </w:t>
      </w:r>
      <w:r w:rsidRPr="008557D8">
        <w:rPr>
          <w:rFonts w:asciiTheme="minorHAnsi" w:eastAsia="Lucida Sans Unicode" w:hAnsiTheme="minorHAnsi" w:cstheme="minorHAnsi"/>
          <w:b/>
          <w:bCs/>
          <w:i/>
          <w:iCs/>
          <w:kern w:val="1"/>
          <w:sz w:val="18"/>
          <w:szCs w:val="18"/>
          <w:lang w:val="x-none" w:eastAsia="hi-IN" w:bidi="hi-IN"/>
        </w:rPr>
        <w:t>w celu realizacji umowy</w:t>
      </w: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 zgodnie z ustawą z dnia 11 września 2019 r. Prawo zamówień publicznych, ustawą z dnia z dnia 23 kwietnia 1964 r. Kodeks cywilny</w:t>
      </w: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  <w:t xml:space="preserve"> </w:t>
      </w: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w związku z art. 6 ust. 1 lit. b RODO - przetwarzanie danych osobowych, które jest niezbędne do wykonania umowy, której stroną jest osoba, której dane dotyczą.</w:t>
      </w:r>
    </w:p>
    <w:p w14:paraId="6F94BFC0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Dane osobowe mogą być udostępniane innym odbiorcom: podmiotom IT u Administratora danych, organom kontroli, ZUS, Urząd Skarbowy, bank, podmiotom niszczącym dokumentację archiwalną.</w:t>
      </w:r>
    </w:p>
    <w:p w14:paraId="388D0A62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Dane osobowe nie będą przekazywane do państwa trzeciego. </w:t>
      </w:r>
    </w:p>
    <w:p w14:paraId="15D41F28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  <w:t>Dane osobowe będą przechowywane przez okresy wynikające z przepisów prawa, jednak nie dłużej, niż jest to niezbędne i w zakresie koniecznym do realizacji celów przetwarzania, tj. przez okres zgodny z obowiązującymi przepisami archiwalnymi - ustawą z 14 lipca 1983 r. o narodowym zasobie archiwalnym i archiwach i rozporządzeniem Prezesa Rady Ministrów z dnia 18 stycznia 2011 r. w sprawie instrukcji kancelaryjnej, jednolitych rzeczowych wykazów akt oraz instrukcji w sprawie organizacji i zakresu działania archiwów zakładowych.</w:t>
      </w:r>
    </w:p>
    <w:p w14:paraId="05BBF4F0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Posiada Pani/Pan prawo do:</w:t>
      </w:r>
    </w:p>
    <w:p w14:paraId="16B03F88" w14:textId="77777777" w:rsidR="001A22B6" w:rsidRPr="008557D8" w:rsidRDefault="001A22B6" w:rsidP="001A22B6">
      <w:pPr>
        <w:widowControl w:val="0"/>
        <w:numPr>
          <w:ilvl w:val="0"/>
          <w:numId w:val="5"/>
        </w:numPr>
        <w:suppressAutoHyphens/>
        <w:ind w:left="1276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dostępu do treści swoich danych w tym prawo do uzyskania kopii tych danych;</w:t>
      </w:r>
    </w:p>
    <w:p w14:paraId="0281FB8F" w14:textId="77777777" w:rsidR="001A22B6" w:rsidRPr="008557D8" w:rsidRDefault="001A22B6" w:rsidP="001A22B6">
      <w:pPr>
        <w:widowControl w:val="0"/>
        <w:numPr>
          <w:ilvl w:val="0"/>
          <w:numId w:val="5"/>
        </w:numPr>
        <w:suppressAutoHyphens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żądania sprostowania (poprawiania) danych osobowych – w przypadku, gdy dane są nieprawidłowe lub niekompletne;</w:t>
      </w:r>
    </w:p>
    <w:p w14:paraId="4F9C4470" w14:textId="77777777" w:rsidR="001A22B6" w:rsidRPr="008557D8" w:rsidRDefault="001A22B6" w:rsidP="001A22B6">
      <w:pPr>
        <w:widowControl w:val="0"/>
        <w:numPr>
          <w:ilvl w:val="0"/>
          <w:numId w:val="5"/>
        </w:numPr>
        <w:suppressAutoHyphens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ich usunięcia, ograniczenia przetwarzania danych osobowych,</w:t>
      </w:r>
    </w:p>
    <w:p w14:paraId="38FA4BF7" w14:textId="77777777" w:rsidR="001A22B6" w:rsidRPr="008557D8" w:rsidRDefault="001A22B6" w:rsidP="001A22B6">
      <w:pPr>
        <w:widowControl w:val="0"/>
        <w:numPr>
          <w:ilvl w:val="0"/>
          <w:numId w:val="5"/>
        </w:numPr>
        <w:suppressAutoHyphens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przenoszenia danych,</w:t>
      </w:r>
    </w:p>
    <w:p w14:paraId="754113F3" w14:textId="77777777" w:rsidR="001A22B6" w:rsidRPr="008557D8" w:rsidRDefault="001A22B6" w:rsidP="001A22B6">
      <w:pPr>
        <w:widowControl w:val="0"/>
        <w:numPr>
          <w:ilvl w:val="0"/>
          <w:numId w:val="5"/>
        </w:numPr>
        <w:suppressAutoHyphens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wniesienia skargi do organu nadzorczego: </w:t>
      </w:r>
    </w:p>
    <w:p w14:paraId="5CA74D95" w14:textId="77777777" w:rsidR="001A22B6" w:rsidRPr="008557D8" w:rsidRDefault="001A22B6" w:rsidP="001A22B6">
      <w:pPr>
        <w:widowControl w:val="0"/>
        <w:suppressAutoHyphens/>
        <w:ind w:left="1211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Prezesa Urzędu Ochrony Danych Osobowych, e-mail: kancelaria@uodo.gov.pl.</w:t>
      </w:r>
    </w:p>
    <w:p w14:paraId="19583428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Dane osobowe nie podlegają zautomatyzowanemu podejmowaniu decyzji i nie podlegają profilowaniu.</w:t>
      </w:r>
    </w:p>
    <w:p w14:paraId="67D5B301" w14:textId="77777777" w:rsidR="001A22B6" w:rsidRPr="008557D8" w:rsidRDefault="001A22B6" w:rsidP="001A22B6">
      <w:pPr>
        <w:widowControl w:val="0"/>
        <w:numPr>
          <w:ilvl w:val="0"/>
          <w:numId w:val="4"/>
        </w:numPr>
        <w:suppressAutoHyphens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asciiTheme="minorHAnsi" w:eastAsia="Lucida Sans Unicode" w:hAnsiTheme="minorHAnsi" w:cstheme="minorHAnsi"/>
          <w:i/>
          <w:iCs/>
          <w:kern w:val="1"/>
          <w:sz w:val="18"/>
          <w:szCs w:val="18"/>
          <w:lang w:val="x-none" w:eastAsia="hi-IN" w:bidi="hi-IN"/>
        </w:rPr>
        <w:t>Podanie danych osobowych jest wymogiem ustawowym. Osoba, której dane dotyczą, jest zobowiązana do podania swoich danych. Konsekwencją niepodania danych może być brak możliwości realizacji celu.</w:t>
      </w:r>
    </w:p>
    <w:p w14:paraId="6719646D" w14:textId="77777777" w:rsidR="00EB41DA" w:rsidRDefault="00EB41DA"/>
    <w:sectPr w:rsidR="00EB41DA" w:rsidSect="00F63D2A">
      <w:headerReference w:type="even" r:id="rId8"/>
      <w:head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781B" w14:textId="77777777" w:rsidR="00DC1A2E" w:rsidRDefault="00DC1A2E" w:rsidP="00F63D2A">
      <w:r>
        <w:separator/>
      </w:r>
    </w:p>
  </w:endnote>
  <w:endnote w:type="continuationSeparator" w:id="0">
    <w:p w14:paraId="6F6613AD" w14:textId="77777777" w:rsidR="00DC1A2E" w:rsidRDefault="00DC1A2E" w:rsidP="00F6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0BC9" w14:textId="77777777" w:rsidR="00DC1A2E" w:rsidRDefault="00DC1A2E" w:rsidP="00F63D2A">
      <w:r>
        <w:separator/>
      </w:r>
    </w:p>
  </w:footnote>
  <w:footnote w:type="continuationSeparator" w:id="0">
    <w:p w14:paraId="05BA74FE" w14:textId="77777777" w:rsidR="00DC1A2E" w:rsidRDefault="00DC1A2E" w:rsidP="00F6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BD5A" w14:textId="77777777" w:rsidR="00F63D2A" w:rsidRDefault="00F63D2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1E52CD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6D971" w14:textId="5555AF1A" w:rsidR="00F63D2A" w:rsidRPr="00F63D2A" w:rsidRDefault="00F63D2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63D2A">
                            <w:rPr>
                              <w:rFonts w:asciiTheme="minorHAnsi" w:hAnsiTheme="minorHAnsi" w:cstheme="minorHAnsi"/>
                            </w:rPr>
                            <w:t>272…..202</w:t>
                          </w:r>
                          <w:r w:rsidR="002F1832">
                            <w:rPr>
                              <w:rFonts w:asciiTheme="minorHAnsi" w:hAnsiTheme="minorHAnsi" w:cstheme="minorHAns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E52CD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PrZ19XTAQAAgwMA&#10;AA4AAAAAAAAAAAAAAAAALgIAAGRycy9lMm9Eb2MueG1sUEsBAi0AFAAGAAgAAAAhAFzM9T/bAAAA&#10;BAEAAA8AAAAAAAAAAAAAAAAALQQAAGRycy9kb3ducmV2LnhtbFBLBQYAAAAABAAEAPMAAAA1BQAA&#10;AAA=&#10;" o:allowincell="f" filled="f" stroked="f">
              <v:textbox style="mso-fit-shape-to-text:t" inset=",0,,0">
                <w:txbxContent>
                  <w:p w14:paraId="7AD6D971" w14:textId="5555AF1A" w:rsidR="00F63D2A" w:rsidRPr="00F63D2A" w:rsidRDefault="00F63D2A">
                    <w:pPr>
                      <w:rPr>
                        <w:rFonts w:asciiTheme="minorHAnsi" w:hAnsiTheme="minorHAnsi" w:cstheme="minorHAnsi"/>
                      </w:rPr>
                    </w:pPr>
                    <w:r w:rsidRPr="00F63D2A">
                      <w:rPr>
                        <w:rFonts w:asciiTheme="minorHAnsi" w:hAnsiTheme="minorHAnsi" w:cstheme="minorHAnsi"/>
                      </w:rPr>
                      <w:t>272…..202</w:t>
                    </w:r>
                    <w:r w:rsidR="002F1832">
                      <w:rPr>
                        <w:rFonts w:asciiTheme="minorHAnsi" w:hAnsiTheme="minorHAnsi" w:cstheme="minorHAnsi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5B6FA5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B33C75E" w14:textId="77777777" w:rsidR="00F63D2A" w:rsidRPr="00876FC8" w:rsidRDefault="00F63D2A">
                          <w:pPr>
                            <w:jc w:val="right"/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</w:pP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begin"/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instrText>PAGE   \* MERGEFORMAT</w:instrText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separate"/>
                          </w:r>
                          <w:r w:rsidRPr="00F63D2A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 w:rsidRPr="00876FC8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B6FA5" id="Pole tekstowe 474" o:spid="_x0000_s1027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" o:allowincell="f" fillcolor="#4f81bd [3204]" stroked="f">
              <v:textbox style="mso-fit-shape-to-text:t" inset=",0,,0">
                <w:txbxContent>
                  <w:p w14:paraId="5B33C75E" w14:textId="77777777" w:rsidR="00F63D2A" w:rsidRPr="00876FC8" w:rsidRDefault="00F63D2A">
                    <w:pPr>
                      <w:jc w:val="right"/>
                      <w:rPr>
                        <w:b/>
                        <w:color w:val="FFFFFF" w:themeColor="background1"/>
                        <w14:numForm w14:val="lining"/>
                      </w:rPr>
                    </w:pPr>
                    <w:r w:rsidRPr="00876FC8">
                      <w:rPr>
                        <w:b/>
                        <w14:numForm w14:val="lining"/>
                      </w:rPr>
                      <w:fldChar w:fldCharType="begin"/>
                    </w:r>
                    <w:r w:rsidRPr="00876FC8">
                      <w:rPr>
                        <w:b/>
                        <w14:numForm w14:val="lining"/>
                      </w:rPr>
                      <w:instrText>PAGE   \* MERGEFORMAT</w:instrText>
                    </w:r>
                    <w:r w:rsidRPr="00876FC8">
                      <w:rPr>
                        <w:b/>
                        <w14:numForm w14:val="lining"/>
                      </w:rPr>
                      <w:fldChar w:fldCharType="separate"/>
                    </w:r>
                    <w:r w:rsidRPr="00F63D2A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 w:rsidRPr="00876FC8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7690289" w14:textId="77777777" w:rsidR="00F63D2A" w:rsidRDefault="00F63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E011" w14:textId="77777777" w:rsidR="00F63D2A" w:rsidRDefault="00F63D2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AC0BF0" wp14:editId="4A52A6F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B704C" w14:textId="4188AB5C" w:rsidR="00F63D2A" w:rsidRPr="00F63D2A" w:rsidRDefault="00F63D2A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F63D2A">
                            <w:rPr>
                              <w:rFonts w:asciiTheme="minorHAnsi" w:hAnsiTheme="minorHAnsi" w:cstheme="minorHAnsi"/>
                            </w:rPr>
                            <w:t>272…..202</w:t>
                          </w:r>
                          <w:r w:rsidR="002F1832">
                            <w:rPr>
                              <w:rFonts w:asciiTheme="minorHAnsi" w:hAnsiTheme="minorHAnsi" w:cstheme="minorHAns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C0BF0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yZkIINgB&#10;AACKAwAADgAAAAAAAAAAAAAAAAAuAgAAZHJzL2Uyb0RvYy54bWxQSwECLQAUAAYACAAAACEAXMz1&#10;P9sAAAAEAQAADwAAAAAAAAAAAAAAAAAyBAAAZHJzL2Rvd25yZXYueG1sUEsFBgAAAAAEAAQA8wAA&#10;ADoFAAAAAA==&#10;" o:allowincell="f" filled="f" stroked="f">
              <v:textbox style="mso-fit-shape-to-text:t" inset=",0,,0">
                <w:txbxContent>
                  <w:p w14:paraId="41CB704C" w14:textId="4188AB5C" w:rsidR="00F63D2A" w:rsidRPr="00F63D2A" w:rsidRDefault="00F63D2A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F63D2A">
                      <w:rPr>
                        <w:rFonts w:asciiTheme="minorHAnsi" w:hAnsiTheme="minorHAnsi" w:cstheme="minorHAnsi"/>
                      </w:rPr>
                      <w:t>272…..202</w:t>
                    </w:r>
                    <w:r w:rsidR="002F1832">
                      <w:rPr>
                        <w:rFonts w:asciiTheme="minorHAnsi" w:hAnsiTheme="minorHAnsi" w:cstheme="minorHAnsi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DC3515" wp14:editId="1DED614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7CF5627" w14:textId="77777777" w:rsidR="00F63D2A" w:rsidRPr="00876FC8" w:rsidRDefault="00F63D2A">
                          <w:pPr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</w:pP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begin"/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instrText>PAGE   \* MERGEFORMAT</w:instrText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separate"/>
                          </w:r>
                          <w:r w:rsidRPr="00F63D2A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876FC8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C3515" id="Pole tekstowe 476" o:spid="_x0000_s102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" o:allowincell="f" fillcolor="#4f81bd [3204]" stroked="f">
              <v:textbox style="mso-fit-shape-to-text:t" inset=",0,,0">
                <w:txbxContent>
                  <w:p w14:paraId="77CF5627" w14:textId="77777777" w:rsidR="00F63D2A" w:rsidRPr="00876FC8" w:rsidRDefault="00F63D2A">
                    <w:pPr>
                      <w:rPr>
                        <w:b/>
                        <w:color w:val="FFFFFF" w:themeColor="background1"/>
                        <w14:numForm w14:val="lining"/>
                      </w:rPr>
                    </w:pPr>
                    <w:r w:rsidRPr="00876FC8">
                      <w:rPr>
                        <w:b/>
                        <w14:numForm w14:val="lining"/>
                      </w:rPr>
                      <w:fldChar w:fldCharType="begin"/>
                    </w:r>
                    <w:r w:rsidRPr="00876FC8">
                      <w:rPr>
                        <w:b/>
                        <w14:numForm w14:val="lining"/>
                      </w:rPr>
                      <w:instrText>PAGE   \* MERGEFORMAT</w:instrText>
                    </w:r>
                    <w:r w:rsidRPr="00876FC8">
                      <w:rPr>
                        <w:b/>
                        <w14:numForm w14:val="lining"/>
                      </w:rPr>
                      <w:fldChar w:fldCharType="separate"/>
                    </w:r>
                    <w:r w:rsidRPr="00F63D2A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876FC8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60B4C963" w14:textId="77777777" w:rsidR="00F63D2A" w:rsidRDefault="00F63D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456D"/>
    <w:multiLevelType w:val="singleLevel"/>
    <w:tmpl w:val="18386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0D2FEF"/>
    <w:multiLevelType w:val="singleLevel"/>
    <w:tmpl w:val="965CC6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737AE3"/>
    <w:multiLevelType w:val="hybridMultilevel"/>
    <w:tmpl w:val="3D60F350"/>
    <w:lvl w:ilvl="0" w:tplc="C50A8B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34808"/>
    <w:multiLevelType w:val="hybridMultilevel"/>
    <w:tmpl w:val="C84A77A0"/>
    <w:lvl w:ilvl="0" w:tplc="1D6C0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F7EFF"/>
    <w:multiLevelType w:val="hybridMultilevel"/>
    <w:tmpl w:val="C69C0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13621">
    <w:abstractNumId w:val="0"/>
  </w:num>
  <w:num w:numId="2" w16cid:durableId="1983189341">
    <w:abstractNumId w:val="1"/>
  </w:num>
  <w:num w:numId="3" w16cid:durableId="54161708">
    <w:abstractNumId w:val="3"/>
  </w:num>
  <w:num w:numId="4" w16cid:durableId="1281567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951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2A"/>
    <w:rsid w:val="001A22B6"/>
    <w:rsid w:val="002F1832"/>
    <w:rsid w:val="0098048D"/>
    <w:rsid w:val="00A47770"/>
    <w:rsid w:val="00BB1FC1"/>
    <w:rsid w:val="00DC1A2E"/>
    <w:rsid w:val="00EB41DA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09493"/>
  <w15:docId w15:val="{3672BCF9-9E1A-4D53-9811-C6AE0BBA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F63D2A"/>
    <w:pPr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3D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3D2A"/>
    <w:pPr>
      <w:ind w:left="720"/>
      <w:contextualSpacing/>
    </w:pPr>
  </w:style>
  <w:style w:type="paragraph" w:customStyle="1" w:styleId="Tekstpodstawowy31">
    <w:name w:val="Tekst podstawowy 31"/>
    <w:basedOn w:val="Normalny"/>
    <w:rsid w:val="00F63D2A"/>
    <w:pPr>
      <w:suppressAutoHyphens/>
      <w:jc w:val="both"/>
    </w:pPr>
    <w:rPr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3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3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3D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3D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A2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.odo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dcterms:created xsi:type="dcterms:W3CDTF">2026-03-03T08:15:00Z</dcterms:created>
  <dcterms:modified xsi:type="dcterms:W3CDTF">2026-03-03T08:15:00Z</dcterms:modified>
</cp:coreProperties>
</file>